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51"/>
      </w:tblGrid>
      <w:tr w:rsidR="00267749" w:rsidRPr="00267749" w:rsidTr="001A003A">
        <w:tc>
          <w:tcPr>
            <w:tcW w:w="5240" w:type="dxa"/>
          </w:tcPr>
          <w:p w:rsidR="00267749" w:rsidRDefault="005759F0" w:rsidP="00267749">
            <w:pPr>
              <w:jc w:val="center"/>
              <w:rPr>
                <w:rFonts w:ascii="Times New Roman" w:hAnsi="Times New Roman" w:cs="Times New Roman"/>
                <w:sz w:val="24"/>
                <w:szCs w:val="24"/>
              </w:rPr>
            </w:pPr>
            <w:r>
              <w:rPr>
                <w:rFonts w:ascii="Times New Roman" w:hAnsi="Times New Roman" w:cs="Times New Roman"/>
                <w:sz w:val="24"/>
                <w:szCs w:val="24"/>
              </w:rPr>
              <w:t>ĐẠI HỌC QUỐC GIA TP.HCM</w:t>
            </w:r>
          </w:p>
          <w:p w:rsidR="005759F0" w:rsidRPr="005759F0" w:rsidRDefault="005759F0" w:rsidP="00267749">
            <w:pPr>
              <w:jc w:val="center"/>
              <w:rPr>
                <w:rFonts w:ascii="Times New Roman" w:hAnsi="Times New Roman" w:cs="Times New Roman"/>
                <w:b/>
                <w:sz w:val="26"/>
                <w:szCs w:val="26"/>
              </w:rPr>
            </w:pPr>
            <w:r w:rsidRPr="005759F0">
              <w:rPr>
                <w:rFonts w:ascii="Times New Roman" w:hAnsi="Times New Roman" w:cs="Times New Roman"/>
                <w:b/>
                <w:sz w:val="26"/>
                <w:szCs w:val="26"/>
              </w:rPr>
              <w:t>TRƯỜNG ĐẠI HỌC</w:t>
            </w:r>
          </w:p>
          <w:p w:rsidR="005759F0" w:rsidRPr="005759F0" w:rsidRDefault="005759F0" w:rsidP="00267749">
            <w:pPr>
              <w:jc w:val="center"/>
              <w:rPr>
                <w:rFonts w:ascii="Times New Roman" w:hAnsi="Times New Roman" w:cs="Times New Roman"/>
                <w:b/>
                <w:sz w:val="26"/>
                <w:szCs w:val="26"/>
              </w:rPr>
            </w:pPr>
            <w:r w:rsidRPr="005759F0">
              <w:rPr>
                <w:rFonts w:ascii="Times New Roman" w:hAnsi="Times New Roman" w:cs="Times New Roman"/>
                <w:b/>
                <w:sz w:val="26"/>
                <w:szCs w:val="26"/>
              </w:rPr>
              <w:t>CÔNG NGHỆ THÔNG TIN</w:t>
            </w:r>
          </w:p>
          <w:p w:rsidR="00267749" w:rsidRDefault="00267749" w:rsidP="00267749">
            <w:pPr>
              <w:jc w:val="center"/>
              <w:rPr>
                <w:rFonts w:ascii="Times New Roman" w:hAnsi="Times New Roman" w:cs="Times New Roman"/>
              </w:rPr>
            </w:pPr>
            <w:r w:rsidRPr="002677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ABA5F4" wp14:editId="2A0A6778">
                      <wp:simplePos x="0" y="0"/>
                      <wp:positionH relativeFrom="column">
                        <wp:posOffset>754380</wp:posOffset>
                      </wp:positionH>
                      <wp:positionV relativeFrom="paragraph">
                        <wp:posOffset>46355</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3D0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3.65pt" to="19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" strokecolor="black [3200]" strokeweight=".5pt">
                      <v:stroke joinstyle="miter"/>
                    </v:line>
                  </w:pict>
                </mc:Fallback>
              </mc:AlternateContent>
            </w:r>
          </w:p>
          <w:p w:rsidR="00267749" w:rsidRPr="00267749" w:rsidRDefault="00267749" w:rsidP="00267749">
            <w:pPr>
              <w:jc w:val="center"/>
              <w:rPr>
                <w:rFonts w:ascii="Times New Roman" w:hAnsi="Times New Roman" w:cs="Times New Roman"/>
                <w:sz w:val="26"/>
                <w:szCs w:val="26"/>
              </w:rPr>
            </w:pPr>
            <w:r w:rsidRPr="00267749">
              <w:rPr>
                <w:rFonts w:ascii="Times New Roman" w:hAnsi="Times New Roman" w:cs="Times New Roman"/>
                <w:sz w:val="26"/>
                <w:szCs w:val="26"/>
              </w:rPr>
              <w:t>Số</w:t>
            </w:r>
            <w:r w:rsidR="005759F0">
              <w:rPr>
                <w:rFonts w:ascii="Times New Roman" w:hAnsi="Times New Roman" w:cs="Times New Roman"/>
                <w:sz w:val="26"/>
                <w:szCs w:val="26"/>
              </w:rPr>
              <w:t xml:space="preserve">:     </w:t>
            </w:r>
            <w:r>
              <w:rPr>
                <w:rFonts w:ascii="Times New Roman" w:hAnsi="Times New Roman" w:cs="Times New Roman"/>
                <w:sz w:val="26"/>
                <w:szCs w:val="26"/>
              </w:rPr>
              <w:t>/</w:t>
            </w:r>
            <w:r w:rsidRPr="00267749">
              <w:rPr>
                <w:rFonts w:ascii="Times New Roman" w:hAnsi="Times New Roman" w:cs="Times New Roman"/>
                <w:sz w:val="26"/>
                <w:szCs w:val="26"/>
              </w:rPr>
              <w:t>TB</w:t>
            </w:r>
            <w:r w:rsidR="005759F0">
              <w:rPr>
                <w:rFonts w:ascii="Times New Roman" w:hAnsi="Times New Roman" w:cs="Times New Roman"/>
                <w:sz w:val="26"/>
                <w:szCs w:val="26"/>
              </w:rPr>
              <w:t>-ĐHCNTT</w:t>
            </w:r>
            <w:r w:rsidRPr="00267749">
              <w:rPr>
                <w:rFonts w:ascii="Times New Roman" w:hAnsi="Times New Roman" w:cs="Times New Roman"/>
                <w:sz w:val="26"/>
                <w:szCs w:val="26"/>
              </w:rPr>
              <w:t>-CTSV</w:t>
            </w:r>
          </w:p>
        </w:tc>
        <w:tc>
          <w:tcPr>
            <w:tcW w:w="5251" w:type="dxa"/>
          </w:tcPr>
          <w:p w:rsidR="00267749" w:rsidRPr="00267749" w:rsidRDefault="00267749" w:rsidP="00267749">
            <w:pPr>
              <w:jc w:val="center"/>
              <w:rPr>
                <w:rFonts w:ascii="Times New Roman" w:hAnsi="Times New Roman" w:cs="Times New Roman"/>
                <w:b/>
                <w:sz w:val="24"/>
                <w:szCs w:val="24"/>
              </w:rPr>
            </w:pPr>
            <w:r w:rsidRPr="00267749">
              <w:rPr>
                <w:rFonts w:ascii="Times New Roman" w:hAnsi="Times New Roman" w:cs="Times New Roman"/>
                <w:b/>
                <w:sz w:val="24"/>
                <w:szCs w:val="24"/>
              </w:rPr>
              <w:t>CỘNG HÒA XÃ HỘI CHỦ NGHĨA VIỆT NAM</w:t>
            </w:r>
          </w:p>
          <w:p w:rsidR="00267749" w:rsidRDefault="00267749" w:rsidP="00267749">
            <w:pPr>
              <w:jc w:val="center"/>
              <w:rPr>
                <w:rFonts w:ascii="Times New Roman" w:hAnsi="Times New Roman" w:cs="Times New Roman"/>
                <w:b/>
                <w:sz w:val="26"/>
                <w:szCs w:val="26"/>
              </w:rPr>
            </w:pPr>
            <w:r w:rsidRPr="00267749">
              <w:rPr>
                <w:rFonts w:ascii="Times New Roman" w:hAnsi="Times New Roman" w:cs="Times New Roman"/>
                <w:b/>
                <w:sz w:val="26"/>
                <w:szCs w:val="26"/>
              </w:rPr>
              <w:t>Độc lập – Tự do – Hạnh phúc</w:t>
            </w:r>
          </w:p>
          <w:p w:rsidR="005759F0" w:rsidRPr="00267749" w:rsidRDefault="005759F0" w:rsidP="00267749">
            <w:pPr>
              <w:jc w:val="center"/>
              <w:rPr>
                <w:rFonts w:ascii="Times New Roman" w:hAnsi="Times New Roman" w:cs="Times New Roman"/>
                <w:b/>
                <w:sz w:val="26"/>
                <w:szCs w:val="26"/>
              </w:rPr>
            </w:pPr>
            <w:r w:rsidRPr="002677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A54E02" wp14:editId="37AE8B2D">
                      <wp:simplePos x="0" y="0"/>
                      <wp:positionH relativeFrom="column">
                        <wp:posOffset>579755</wp:posOffset>
                      </wp:positionH>
                      <wp:positionV relativeFrom="paragraph">
                        <wp:posOffset>45720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2581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3.6pt" to="20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" strokecolor="black [3200]" strokeweight=".5pt">
                      <v:stroke joinstyle="miter"/>
                    </v:line>
                  </w:pict>
                </mc:Fallback>
              </mc:AlternateContent>
            </w:r>
          </w:p>
          <w:p w:rsidR="00267749" w:rsidRDefault="00267749" w:rsidP="00267749">
            <w:pPr>
              <w:jc w:val="center"/>
              <w:rPr>
                <w:rFonts w:ascii="Times New Roman" w:hAnsi="Times New Roman" w:cs="Times New Roman"/>
              </w:rPr>
            </w:pPr>
          </w:p>
          <w:p w:rsidR="00267749" w:rsidRPr="00267749" w:rsidRDefault="00267749" w:rsidP="00267749">
            <w:pPr>
              <w:jc w:val="center"/>
              <w:rPr>
                <w:rFonts w:ascii="Times New Roman" w:hAnsi="Times New Roman" w:cs="Times New Roman"/>
                <w:i/>
                <w:sz w:val="26"/>
                <w:szCs w:val="26"/>
              </w:rPr>
            </w:pPr>
            <w:r w:rsidRPr="00267749">
              <w:rPr>
                <w:rFonts w:ascii="Times New Roman" w:hAnsi="Times New Roman" w:cs="Times New Roman"/>
                <w:i/>
                <w:sz w:val="26"/>
                <w:szCs w:val="26"/>
              </w:rPr>
              <w:t xml:space="preserve">Tp.Hồ Chí Minh, ngày </w:t>
            </w:r>
            <w:r>
              <w:rPr>
                <w:rFonts w:ascii="Times New Roman" w:hAnsi="Times New Roman" w:cs="Times New Roman"/>
                <w:i/>
                <w:sz w:val="26"/>
                <w:szCs w:val="26"/>
              </w:rPr>
              <w:t xml:space="preserve">      </w:t>
            </w:r>
            <w:r w:rsidRPr="00267749">
              <w:rPr>
                <w:rFonts w:ascii="Times New Roman" w:hAnsi="Times New Roman" w:cs="Times New Roman"/>
                <w:i/>
                <w:sz w:val="26"/>
                <w:szCs w:val="26"/>
              </w:rPr>
              <w:t>tháng         năm 2015</w:t>
            </w:r>
          </w:p>
        </w:tc>
      </w:tr>
    </w:tbl>
    <w:p w:rsidR="00267749" w:rsidRDefault="00267749" w:rsidP="00267749">
      <w:pPr>
        <w:rPr>
          <w:rFonts w:ascii="Times New Roman" w:hAnsi="Times New Roman" w:cs="Times New Roman"/>
        </w:rPr>
      </w:pPr>
    </w:p>
    <w:p w:rsidR="00267749" w:rsidRPr="00267749" w:rsidRDefault="00267749" w:rsidP="00267749">
      <w:pPr>
        <w:rPr>
          <w:rFonts w:ascii="Times New Roman" w:hAnsi="Times New Roman" w:cs="Times New Roman"/>
        </w:rPr>
      </w:pPr>
    </w:p>
    <w:p w:rsidR="00267749" w:rsidRPr="00267749" w:rsidRDefault="00267749" w:rsidP="00267749">
      <w:pPr>
        <w:jc w:val="center"/>
        <w:rPr>
          <w:rFonts w:ascii="Times New Roman" w:hAnsi="Times New Roman" w:cs="Times New Roman"/>
          <w:b/>
          <w:sz w:val="32"/>
          <w:szCs w:val="32"/>
        </w:rPr>
      </w:pPr>
      <w:r w:rsidRPr="00267749">
        <w:rPr>
          <w:rFonts w:ascii="Times New Roman" w:hAnsi="Times New Roman" w:cs="Times New Roman"/>
          <w:b/>
          <w:sz w:val="32"/>
          <w:szCs w:val="32"/>
        </w:rPr>
        <w:t>THÔNG BÁO</w:t>
      </w:r>
    </w:p>
    <w:p w:rsidR="00267749" w:rsidRPr="00D26535" w:rsidRDefault="00D26535" w:rsidP="00D26535">
      <w:pPr>
        <w:spacing w:after="0" w:line="240" w:lineRule="auto"/>
        <w:jc w:val="center"/>
        <w:rPr>
          <w:rFonts w:ascii="Times New Roman" w:hAnsi="Times New Roman" w:cs="Times New Roman"/>
          <w:b/>
          <w:sz w:val="28"/>
          <w:szCs w:val="28"/>
        </w:rPr>
      </w:pPr>
      <w:r w:rsidRPr="00D26535">
        <w:rPr>
          <w:rFonts w:ascii="Times New Roman" w:hAnsi="Times New Roman" w:cs="Times New Roman"/>
          <w:b/>
          <w:sz w:val="28"/>
          <w:szCs w:val="28"/>
        </w:rPr>
        <w:t>Về việc nộp hồ sơ c</w:t>
      </w:r>
      <w:r w:rsidR="00267749" w:rsidRPr="00D26535">
        <w:rPr>
          <w:rFonts w:ascii="Times New Roman" w:hAnsi="Times New Roman" w:cs="Times New Roman"/>
          <w:b/>
          <w:sz w:val="28"/>
          <w:szCs w:val="28"/>
        </w:rPr>
        <w:t xml:space="preserve">hính sách đối với sinh viên là người dân tộc thiểu số </w:t>
      </w:r>
    </w:p>
    <w:p w:rsidR="00267749" w:rsidRPr="00D26535" w:rsidRDefault="00267749" w:rsidP="00D26535">
      <w:pPr>
        <w:spacing w:after="0" w:line="240" w:lineRule="auto"/>
        <w:jc w:val="center"/>
        <w:rPr>
          <w:rFonts w:ascii="Times New Roman" w:hAnsi="Times New Roman" w:cs="Times New Roman"/>
          <w:b/>
          <w:sz w:val="28"/>
          <w:szCs w:val="28"/>
        </w:rPr>
      </w:pPr>
      <w:r w:rsidRPr="00D26535">
        <w:rPr>
          <w:rFonts w:ascii="Times New Roman" w:hAnsi="Times New Roman" w:cs="Times New Roman"/>
          <w:b/>
          <w:sz w:val="28"/>
          <w:szCs w:val="28"/>
        </w:rPr>
        <w:t>Năm họ</w:t>
      </w:r>
      <w:r w:rsidR="00D26535" w:rsidRPr="00D26535">
        <w:rPr>
          <w:rFonts w:ascii="Times New Roman" w:hAnsi="Times New Roman" w:cs="Times New Roman"/>
          <w:b/>
          <w:sz w:val="28"/>
          <w:szCs w:val="28"/>
        </w:rPr>
        <w:t xml:space="preserve">c 2015 - </w:t>
      </w:r>
      <w:r w:rsidRPr="00D26535">
        <w:rPr>
          <w:rFonts w:ascii="Times New Roman" w:hAnsi="Times New Roman" w:cs="Times New Roman"/>
          <w:b/>
          <w:sz w:val="28"/>
          <w:szCs w:val="28"/>
        </w:rPr>
        <w:t>2016</w:t>
      </w:r>
    </w:p>
    <w:p w:rsidR="00267749" w:rsidRPr="00267749" w:rsidRDefault="00267749" w:rsidP="001A003A">
      <w:pPr>
        <w:spacing w:after="0" w:line="360" w:lineRule="auto"/>
        <w:jc w:val="both"/>
        <w:rPr>
          <w:rFonts w:ascii="Times New Roman" w:hAnsi="Times New Roman" w:cs="Times New Roman"/>
          <w:sz w:val="26"/>
          <w:szCs w:val="26"/>
        </w:rPr>
      </w:pPr>
      <w:r w:rsidRPr="00267749">
        <w:rPr>
          <w:rFonts w:ascii="Times New Roman" w:hAnsi="Times New Roman" w:cs="Times New Roman"/>
          <w:sz w:val="26"/>
          <w:szCs w:val="26"/>
        </w:rPr>
        <w:t>           </w:t>
      </w:r>
    </w:p>
    <w:p w:rsidR="003C4C17" w:rsidRDefault="00267749" w:rsidP="001A003A">
      <w:pPr>
        <w:spacing w:after="0" w:line="360" w:lineRule="auto"/>
        <w:ind w:firstLine="720"/>
        <w:jc w:val="both"/>
        <w:rPr>
          <w:rFonts w:ascii="Times New Roman" w:hAnsi="Times New Roman" w:cs="Times New Roman"/>
          <w:sz w:val="26"/>
          <w:szCs w:val="26"/>
        </w:rPr>
      </w:pPr>
      <w:r w:rsidRPr="00267749">
        <w:rPr>
          <w:rFonts w:ascii="Times New Roman" w:hAnsi="Times New Roman" w:cs="Times New Roman"/>
          <w:sz w:val="26"/>
          <w:szCs w:val="26"/>
        </w:rPr>
        <w:t>Căn cứ Thông tư liên tịch số 35/2014/TTLT-BGDĐT- BTC ngày 15/10/2014 của Liên Bộ Giáo dục và Đào tạo, Bộ Tài chính về việc hướng dẫn thực hiện quyết định số 66/2013/QĐ-TTg ngày 11/11/2013 của Thủ tướng Chính phủ Quy định chính sách hỗ trợ chi phí học tập đối với sinh viên là người dân tộc thiểu số học tại các cơ sở giáo dục đại học (có hiệu lực từ ngày 28/11/2014); Nhà Trường thông báo thực hiện như sau:</w:t>
      </w:r>
    </w:p>
    <w:p w:rsidR="00267749" w:rsidRPr="003C4C17" w:rsidRDefault="00267749" w:rsidP="001A003A">
      <w:pPr>
        <w:pStyle w:val="ListParagraph"/>
        <w:numPr>
          <w:ilvl w:val="0"/>
          <w:numId w:val="3"/>
        </w:numPr>
        <w:spacing w:after="0" w:line="360" w:lineRule="auto"/>
        <w:jc w:val="both"/>
        <w:rPr>
          <w:rFonts w:ascii="Times New Roman" w:hAnsi="Times New Roman" w:cs="Times New Roman"/>
          <w:sz w:val="26"/>
          <w:szCs w:val="26"/>
        </w:rPr>
      </w:pPr>
      <w:r w:rsidRPr="003C4C17">
        <w:rPr>
          <w:rFonts w:ascii="Times New Roman" w:hAnsi="Times New Roman" w:cs="Times New Roman"/>
          <w:b/>
          <w:sz w:val="26"/>
          <w:szCs w:val="26"/>
        </w:rPr>
        <w:t>Đối tượng:</w:t>
      </w:r>
    </w:p>
    <w:p w:rsidR="00267749" w:rsidRDefault="00267749" w:rsidP="001A003A">
      <w:pPr>
        <w:pStyle w:val="ListParagraph"/>
        <w:numPr>
          <w:ilvl w:val="0"/>
          <w:numId w:val="4"/>
        </w:numPr>
        <w:spacing w:after="0" w:line="360" w:lineRule="auto"/>
        <w:jc w:val="both"/>
        <w:rPr>
          <w:rFonts w:ascii="Times New Roman" w:hAnsi="Times New Roman" w:cs="Times New Roman"/>
          <w:sz w:val="26"/>
          <w:szCs w:val="26"/>
        </w:rPr>
      </w:pPr>
      <w:r w:rsidRPr="003C4C17">
        <w:rPr>
          <w:rFonts w:ascii="Times New Roman" w:hAnsi="Times New Roman" w:cs="Times New Roman"/>
          <w:sz w:val="26"/>
          <w:szCs w:val="26"/>
        </w:rPr>
        <w:t>Sinh viên hệ chính quy là người dân tộc thiểu số thuộc hộ nghèo, hộ cận nghèo.</w:t>
      </w:r>
    </w:p>
    <w:p w:rsidR="00267749" w:rsidRDefault="00267749" w:rsidP="001A003A">
      <w:pPr>
        <w:pStyle w:val="ListParagraph"/>
        <w:numPr>
          <w:ilvl w:val="0"/>
          <w:numId w:val="4"/>
        </w:numPr>
        <w:spacing w:after="0" w:line="360" w:lineRule="auto"/>
        <w:jc w:val="both"/>
        <w:rPr>
          <w:rFonts w:ascii="Times New Roman" w:hAnsi="Times New Roman" w:cs="Times New Roman"/>
          <w:sz w:val="26"/>
          <w:szCs w:val="26"/>
        </w:rPr>
      </w:pPr>
      <w:r w:rsidRPr="003C4C17">
        <w:rPr>
          <w:rFonts w:ascii="Times New Roman" w:hAnsi="Times New Roman" w:cs="Times New Roman"/>
          <w:sz w:val="26"/>
          <w:szCs w:val="26"/>
        </w:rPr>
        <w:t>Không áp dụng đối với sinh viên cử tuyển, các đối tượng chính sách được xét tuyển và học đại học, cao đẳng sau khi hoàn thành chương trình dự bị đại học.</w:t>
      </w:r>
    </w:p>
    <w:p w:rsidR="003C4C17" w:rsidRDefault="00267749" w:rsidP="001A003A">
      <w:pPr>
        <w:pStyle w:val="ListParagraph"/>
        <w:numPr>
          <w:ilvl w:val="0"/>
          <w:numId w:val="3"/>
        </w:numPr>
        <w:spacing w:after="0" w:line="360" w:lineRule="auto"/>
        <w:jc w:val="both"/>
        <w:rPr>
          <w:rFonts w:ascii="Times New Roman" w:hAnsi="Times New Roman" w:cs="Times New Roman"/>
          <w:sz w:val="26"/>
          <w:szCs w:val="26"/>
        </w:rPr>
      </w:pPr>
      <w:r w:rsidRPr="003C4C17">
        <w:rPr>
          <w:rFonts w:ascii="Times New Roman" w:hAnsi="Times New Roman" w:cs="Times New Roman"/>
          <w:b/>
          <w:sz w:val="26"/>
          <w:szCs w:val="26"/>
        </w:rPr>
        <w:t>Chính sách về học phí (MGHP):</w:t>
      </w:r>
      <w:r w:rsidRPr="003C4C17">
        <w:rPr>
          <w:rFonts w:ascii="Times New Roman" w:hAnsi="Times New Roman" w:cs="Times New Roman"/>
          <w:sz w:val="26"/>
          <w:szCs w:val="26"/>
        </w:rPr>
        <w:t> </w:t>
      </w:r>
    </w:p>
    <w:p w:rsidR="00267749" w:rsidRPr="00AD771D" w:rsidRDefault="003C4C17" w:rsidP="00AD771D">
      <w:pPr>
        <w:pStyle w:val="ListParagraph"/>
        <w:numPr>
          <w:ilvl w:val="0"/>
          <w:numId w:val="8"/>
        </w:numPr>
        <w:spacing w:after="0" w:line="360" w:lineRule="auto"/>
        <w:jc w:val="both"/>
        <w:rPr>
          <w:rFonts w:ascii="Times New Roman" w:hAnsi="Times New Roman" w:cs="Times New Roman"/>
          <w:sz w:val="26"/>
          <w:szCs w:val="26"/>
        </w:rPr>
      </w:pPr>
      <w:r w:rsidRPr="00AD771D">
        <w:rPr>
          <w:rFonts w:ascii="Times New Roman" w:hAnsi="Times New Roman" w:cs="Times New Roman"/>
          <w:sz w:val="26"/>
          <w:szCs w:val="26"/>
        </w:rPr>
        <w:t xml:space="preserve">Sinh viên </w:t>
      </w:r>
      <w:r w:rsidR="00267749" w:rsidRPr="00AD771D">
        <w:rPr>
          <w:rFonts w:ascii="Times New Roman" w:hAnsi="Times New Roman" w:cs="Times New Roman"/>
          <w:sz w:val="26"/>
          <w:szCs w:val="26"/>
        </w:rPr>
        <w:t>được miễn, giảm học phí theo nghị định số 49/2010/NĐ-CP ngày 14/5/2010 và nghị định số 74/2013/NĐ-CP ngày 15/7/2013</w:t>
      </w:r>
      <w:r w:rsidRPr="00AD771D">
        <w:rPr>
          <w:rFonts w:ascii="Times New Roman" w:hAnsi="Times New Roman" w:cs="Times New Roman"/>
          <w:sz w:val="26"/>
          <w:szCs w:val="26"/>
        </w:rPr>
        <w:t>.</w:t>
      </w:r>
    </w:p>
    <w:p w:rsidR="003C4C17" w:rsidRDefault="00267749" w:rsidP="001A003A">
      <w:pPr>
        <w:pStyle w:val="ListParagraph"/>
        <w:numPr>
          <w:ilvl w:val="0"/>
          <w:numId w:val="3"/>
        </w:numPr>
        <w:spacing w:after="0" w:line="360" w:lineRule="auto"/>
        <w:jc w:val="both"/>
        <w:rPr>
          <w:rFonts w:ascii="Times New Roman" w:hAnsi="Times New Roman" w:cs="Times New Roman"/>
          <w:sz w:val="26"/>
          <w:szCs w:val="26"/>
        </w:rPr>
      </w:pPr>
      <w:r w:rsidRPr="003C4C17">
        <w:rPr>
          <w:rFonts w:ascii="Times New Roman" w:hAnsi="Times New Roman" w:cs="Times New Roman"/>
          <w:b/>
          <w:sz w:val="26"/>
          <w:szCs w:val="26"/>
        </w:rPr>
        <w:t>Chính sách về hỗ trợ:</w:t>
      </w:r>
      <w:r w:rsidRPr="003C4C17">
        <w:rPr>
          <w:rFonts w:ascii="Times New Roman" w:hAnsi="Times New Roman" w:cs="Times New Roman"/>
          <w:sz w:val="26"/>
          <w:szCs w:val="26"/>
        </w:rPr>
        <w:t> </w:t>
      </w:r>
    </w:p>
    <w:p w:rsidR="00267749" w:rsidRPr="00AD771D" w:rsidRDefault="003C4C17" w:rsidP="00AD771D">
      <w:pPr>
        <w:pStyle w:val="ListParagraph"/>
        <w:numPr>
          <w:ilvl w:val="0"/>
          <w:numId w:val="8"/>
        </w:numPr>
        <w:spacing w:after="0" w:line="360" w:lineRule="auto"/>
        <w:jc w:val="both"/>
        <w:rPr>
          <w:rFonts w:ascii="Times New Roman" w:hAnsi="Times New Roman" w:cs="Times New Roman"/>
          <w:sz w:val="26"/>
          <w:szCs w:val="26"/>
        </w:rPr>
      </w:pPr>
      <w:r w:rsidRPr="00AD771D">
        <w:rPr>
          <w:rFonts w:ascii="Times New Roman" w:hAnsi="Times New Roman" w:cs="Times New Roman"/>
          <w:sz w:val="26"/>
          <w:szCs w:val="26"/>
        </w:rPr>
        <w:t xml:space="preserve">Sinh viên </w:t>
      </w:r>
      <w:r w:rsidR="00267749" w:rsidRPr="00AD771D">
        <w:rPr>
          <w:rFonts w:ascii="Times New Roman" w:hAnsi="Times New Roman" w:cs="Times New Roman"/>
          <w:sz w:val="26"/>
          <w:szCs w:val="26"/>
        </w:rPr>
        <w:t>được hỗ trợ chi phí học tập bằng 60% mức lương cơ sở và được cấp 10 tháng/năm học; số năm được hưởng hỗ trợ chi phí học tập theo thời gian đào tạo chính thức.</w:t>
      </w:r>
    </w:p>
    <w:p w:rsidR="00267749" w:rsidRPr="003C4C17" w:rsidRDefault="00267749" w:rsidP="001A003A">
      <w:pPr>
        <w:pStyle w:val="ListParagraph"/>
        <w:numPr>
          <w:ilvl w:val="0"/>
          <w:numId w:val="3"/>
        </w:numPr>
        <w:spacing w:after="0" w:line="360" w:lineRule="auto"/>
        <w:jc w:val="both"/>
        <w:rPr>
          <w:rFonts w:ascii="Times New Roman" w:hAnsi="Times New Roman" w:cs="Times New Roman"/>
          <w:b/>
          <w:sz w:val="26"/>
          <w:szCs w:val="26"/>
        </w:rPr>
      </w:pPr>
      <w:r w:rsidRPr="003C4C17">
        <w:rPr>
          <w:rFonts w:ascii="Times New Roman" w:hAnsi="Times New Roman" w:cs="Times New Roman"/>
          <w:b/>
          <w:sz w:val="26"/>
          <w:szCs w:val="26"/>
        </w:rPr>
        <w:t>Thủ tục hồ sơ</w:t>
      </w:r>
      <w:r w:rsidR="001A003A">
        <w:rPr>
          <w:rFonts w:ascii="Times New Roman" w:hAnsi="Times New Roman" w:cs="Times New Roman"/>
          <w:b/>
          <w:sz w:val="26"/>
          <w:szCs w:val="26"/>
        </w:rPr>
        <w:t>, thời gian nộp hồ sơ</w:t>
      </w:r>
      <w:r w:rsidRPr="003C4C17">
        <w:rPr>
          <w:rFonts w:ascii="Times New Roman" w:hAnsi="Times New Roman" w:cs="Times New Roman"/>
          <w:b/>
          <w:sz w:val="26"/>
          <w:szCs w:val="26"/>
        </w:rPr>
        <w:t xml:space="preserve"> (nộp 01 bộ hồ sơ khác với hồ sơ MGHP):</w:t>
      </w:r>
    </w:p>
    <w:p w:rsidR="001A003A" w:rsidRPr="001A003A" w:rsidRDefault="001A003A" w:rsidP="001A003A">
      <w:pPr>
        <w:pStyle w:val="ListParagraph"/>
        <w:numPr>
          <w:ilvl w:val="0"/>
          <w:numId w:val="7"/>
        </w:numPr>
        <w:spacing w:after="0" w:line="360" w:lineRule="auto"/>
        <w:jc w:val="both"/>
        <w:rPr>
          <w:rFonts w:ascii="Times New Roman" w:hAnsi="Times New Roman" w:cs="Times New Roman"/>
          <w:b/>
          <w:sz w:val="26"/>
          <w:szCs w:val="26"/>
        </w:rPr>
      </w:pPr>
      <w:r w:rsidRPr="001A003A">
        <w:rPr>
          <w:rFonts w:ascii="Times New Roman" w:hAnsi="Times New Roman" w:cs="Times New Roman"/>
          <w:b/>
          <w:sz w:val="26"/>
          <w:szCs w:val="26"/>
        </w:rPr>
        <w:t>Thủ tục hồ sơ:</w:t>
      </w:r>
    </w:p>
    <w:p w:rsidR="003C4C17" w:rsidRPr="00AD771D" w:rsidRDefault="00267749" w:rsidP="00AD771D">
      <w:pPr>
        <w:pStyle w:val="ListParagraph"/>
        <w:numPr>
          <w:ilvl w:val="0"/>
          <w:numId w:val="8"/>
        </w:numPr>
        <w:spacing w:after="0" w:line="360" w:lineRule="auto"/>
        <w:ind w:left="1843" w:hanging="425"/>
        <w:jc w:val="both"/>
        <w:rPr>
          <w:rFonts w:ascii="Times New Roman" w:hAnsi="Times New Roman" w:cs="Times New Roman"/>
          <w:sz w:val="26"/>
          <w:szCs w:val="26"/>
        </w:rPr>
      </w:pPr>
      <w:r w:rsidRPr="00AD771D">
        <w:rPr>
          <w:rFonts w:ascii="Times New Roman" w:hAnsi="Times New Roman" w:cs="Times New Roman"/>
          <w:sz w:val="26"/>
          <w:szCs w:val="26"/>
        </w:rPr>
        <w:t>Đơn đề nghị hỗ trợ chi phí học tậ</w:t>
      </w:r>
      <w:r w:rsidR="003C4C17" w:rsidRPr="00AD771D">
        <w:rPr>
          <w:rFonts w:ascii="Times New Roman" w:hAnsi="Times New Roman" w:cs="Times New Roman"/>
          <w:sz w:val="26"/>
          <w:szCs w:val="26"/>
        </w:rPr>
        <w:t xml:space="preserve">p </w:t>
      </w:r>
      <w:r w:rsidR="003C4C17" w:rsidRPr="00AD771D">
        <w:rPr>
          <w:rFonts w:ascii="Times New Roman" w:hAnsi="Times New Roman" w:cs="Times New Roman"/>
          <w:i/>
          <w:sz w:val="26"/>
          <w:szCs w:val="26"/>
        </w:rPr>
        <w:t>(theo mẫu)</w:t>
      </w:r>
      <w:r w:rsidRPr="00AD771D">
        <w:rPr>
          <w:rFonts w:ascii="Times New Roman" w:hAnsi="Times New Roman" w:cs="Times New Roman"/>
          <w:i/>
          <w:sz w:val="26"/>
          <w:szCs w:val="26"/>
        </w:rPr>
        <w:t>.</w:t>
      </w:r>
    </w:p>
    <w:p w:rsidR="00267749" w:rsidRDefault="00267749" w:rsidP="00AD771D">
      <w:pPr>
        <w:pStyle w:val="ListParagraph"/>
        <w:numPr>
          <w:ilvl w:val="0"/>
          <w:numId w:val="8"/>
        </w:numPr>
        <w:spacing w:after="0" w:line="360" w:lineRule="auto"/>
        <w:ind w:left="1843" w:hanging="425"/>
        <w:jc w:val="both"/>
        <w:rPr>
          <w:rFonts w:ascii="Times New Roman" w:hAnsi="Times New Roman" w:cs="Times New Roman"/>
          <w:sz w:val="26"/>
          <w:szCs w:val="26"/>
        </w:rPr>
      </w:pPr>
      <w:r w:rsidRPr="00AD771D">
        <w:rPr>
          <w:rFonts w:ascii="Times New Roman" w:hAnsi="Times New Roman" w:cs="Times New Roman"/>
          <w:sz w:val="26"/>
          <w:szCs w:val="26"/>
        </w:rPr>
        <w:lastRenderedPageBreak/>
        <w:t>Bản sao y chứng thực Giấy chứng nhận là hộ nghèo hoặc hộ cận nghèo do ủy ban nhân dân xã, phường, thị trấn cấp (củ</w:t>
      </w:r>
      <w:r w:rsidR="00B533D3" w:rsidRPr="00AD771D">
        <w:rPr>
          <w:rFonts w:ascii="Times New Roman" w:hAnsi="Times New Roman" w:cs="Times New Roman"/>
          <w:sz w:val="26"/>
          <w:szCs w:val="26"/>
        </w:rPr>
        <w:t>a năm 2015</w:t>
      </w:r>
      <w:r w:rsidRPr="00AD771D">
        <w:rPr>
          <w:rFonts w:ascii="Times New Roman" w:hAnsi="Times New Roman" w:cs="Times New Roman"/>
          <w:sz w:val="26"/>
          <w:szCs w:val="26"/>
        </w:rPr>
        <w:t>).</w:t>
      </w:r>
    </w:p>
    <w:p w:rsidR="003C4C17" w:rsidRDefault="00267749" w:rsidP="00AD771D">
      <w:pPr>
        <w:pStyle w:val="ListParagraph"/>
        <w:numPr>
          <w:ilvl w:val="0"/>
          <w:numId w:val="8"/>
        </w:numPr>
        <w:spacing w:after="0" w:line="360" w:lineRule="auto"/>
        <w:ind w:left="1843" w:hanging="425"/>
        <w:jc w:val="both"/>
        <w:rPr>
          <w:rFonts w:ascii="Times New Roman" w:hAnsi="Times New Roman" w:cs="Times New Roman"/>
          <w:sz w:val="26"/>
          <w:szCs w:val="26"/>
        </w:rPr>
      </w:pPr>
      <w:r w:rsidRPr="00AD771D">
        <w:rPr>
          <w:rFonts w:ascii="Times New Roman" w:hAnsi="Times New Roman" w:cs="Times New Roman"/>
          <w:sz w:val="26"/>
          <w:szCs w:val="26"/>
        </w:rPr>
        <w:t>Bản sao giấy khai sinh.</w:t>
      </w:r>
    </w:p>
    <w:p w:rsidR="00267749" w:rsidRPr="00AD771D" w:rsidRDefault="00267749" w:rsidP="00AD771D">
      <w:pPr>
        <w:pStyle w:val="ListParagraph"/>
        <w:numPr>
          <w:ilvl w:val="0"/>
          <w:numId w:val="8"/>
        </w:numPr>
        <w:spacing w:after="0" w:line="360" w:lineRule="auto"/>
        <w:ind w:left="1843" w:hanging="425"/>
        <w:jc w:val="both"/>
        <w:rPr>
          <w:rFonts w:ascii="Times New Roman" w:hAnsi="Times New Roman" w:cs="Times New Roman"/>
          <w:sz w:val="26"/>
          <w:szCs w:val="26"/>
        </w:rPr>
      </w:pPr>
      <w:r w:rsidRPr="00AD771D">
        <w:rPr>
          <w:rFonts w:ascii="Times New Roman" w:hAnsi="Times New Roman" w:cs="Times New Roman"/>
          <w:sz w:val="26"/>
          <w:szCs w:val="26"/>
        </w:rPr>
        <w:t>Hồ sơ phải được nộp lại theo từ</w:t>
      </w:r>
      <w:r w:rsidR="001A003A" w:rsidRPr="00AD771D">
        <w:rPr>
          <w:rFonts w:ascii="Times New Roman" w:hAnsi="Times New Roman" w:cs="Times New Roman"/>
          <w:sz w:val="26"/>
          <w:szCs w:val="26"/>
        </w:rPr>
        <w:t>ng năm học.</w:t>
      </w:r>
    </w:p>
    <w:p w:rsidR="001A003A" w:rsidRDefault="001A003A" w:rsidP="001A003A">
      <w:pPr>
        <w:pStyle w:val="ListParagraph"/>
        <w:numPr>
          <w:ilvl w:val="0"/>
          <w:numId w:val="7"/>
        </w:numPr>
        <w:spacing w:after="0" w:line="360" w:lineRule="auto"/>
        <w:jc w:val="both"/>
        <w:rPr>
          <w:rFonts w:ascii="Times New Roman" w:hAnsi="Times New Roman" w:cs="Times New Roman"/>
          <w:b/>
          <w:sz w:val="26"/>
          <w:szCs w:val="26"/>
        </w:rPr>
      </w:pPr>
      <w:r w:rsidRPr="001A003A">
        <w:rPr>
          <w:rFonts w:ascii="Times New Roman" w:hAnsi="Times New Roman" w:cs="Times New Roman"/>
          <w:b/>
          <w:sz w:val="26"/>
          <w:szCs w:val="26"/>
        </w:rPr>
        <w:t>Thời gian nộp hồ sơ:</w:t>
      </w:r>
    </w:p>
    <w:p w:rsidR="00C722EA" w:rsidRPr="00C722EA" w:rsidRDefault="00C722EA" w:rsidP="00C722EA">
      <w:pPr>
        <w:pStyle w:val="ListParagraph"/>
        <w:numPr>
          <w:ilvl w:val="0"/>
          <w:numId w:val="12"/>
        </w:numPr>
        <w:spacing w:after="0" w:line="360" w:lineRule="auto"/>
        <w:jc w:val="both"/>
        <w:rPr>
          <w:rFonts w:ascii="Times New Roman" w:hAnsi="Times New Roman" w:cs="Times New Roman"/>
          <w:color w:val="222222"/>
          <w:sz w:val="26"/>
          <w:szCs w:val="26"/>
        </w:rPr>
      </w:pPr>
      <w:r w:rsidRPr="00C722EA">
        <w:rPr>
          <w:rFonts w:ascii="Times New Roman" w:hAnsi="Times New Roman" w:cs="Times New Roman"/>
          <w:color w:val="222222"/>
          <w:sz w:val="26"/>
          <w:szCs w:val="26"/>
        </w:rPr>
        <w:t>Thời gian: từ ngày ra thông báo đến 16 giờ 30 ngày 09/10/2015.</w:t>
      </w:r>
    </w:p>
    <w:p w:rsidR="00C722EA" w:rsidRPr="00C722EA" w:rsidRDefault="00C722EA" w:rsidP="00C722EA">
      <w:pPr>
        <w:pStyle w:val="ListParagraph"/>
        <w:numPr>
          <w:ilvl w:val="0"/>
          <w:numId w:val="12"/>
        </w:numPr>
        <w:spacing w:after="0" w:line="360" w:lineRule="auto"/>
        <w:jc w:val="both"/>
        <w:rPr>
          <w:rFonts w:ascii="Times New Roman" w:hAnsi="Times New Roman" w:cs="Times New Roman"/>
          <w:color w:val="222222"/>
          <w:sz w:val="26"/>
          <w:szCs w:val="26"/>
        </w:rPr>
      </w:pPr>
      <w:r w:rsidRPr="00C722EA">
        <w:rPr>
          <w:rFonts w:ascii="Times New Roman" w:hAnsi="Times New Roman" w:cs="Times New Roman"/>
          <w:color w:val="222222"/>
          <w:sz w:val="26"/>
          <w:szCs w:val="26"/>
        </w:rPr>
        <w:t>Địa điểm: Phòng Công tác Sinh viên (A.101)</w:t>
      </w:r>
    </w:p>
    <w:p w:rsidR="00C722EA" w:rsidRPr="00C722EA" w:rsidRDefault="00C722EA" w:rsidP="00C722EA">
      <w:pPr>
        <w:pStyle w:val="ListParagraph"/>
        <w:numPr>
          <w:ilvl w:val="0"/>
          <w:numId w:val="12"/>
        </w:numPr>
        <w:spacing w:after="0" w:line="360" w:lineRule="auto"/>
        <w:jc w:val="both"/>
        <w:rPr>
          <w:rFonts w:ascii="Times New Roman" w:hAnsi="Times New Roman" w:cs="Times New Roman"/>
          <w:color w:val="222222"/>
          <w:sz w:val="26"/>
          <w:szCs w:val="26"/>
        </w:rPr>
      </w:pPr>
      <w:r w:rsidRPr="00C722EA">
        <w:rPr>
          <w:rFonts w:ascii="Times New Roman" w:hAnsi="Times New Roman" w:cs="Times New Roman"/>
          <w:color w:val="222222"/>
          <w:sz w:val="26"/>
          <w:szCs w:val="26"/>
        </w:rPr>
        <w:t>Sinh viên có thắc mắc liên hệ Chị</w:t>
      </w:r>
      <w:r>
        <w:rPr>
          <w:rFonts w:ascii="Times New Roman" w:hAnsi="Times New Roman" w:cs="Times New Roman"/>
          <w:color w:val="222222"/>
          <w:sz w:val="26"/>
          <w:szCs w:val="26"/>
        </w:rPr>
        <w:t xml:space="preserve"> </w:t>
      </w:r>
      <w:r w:rsidRPr="00C722EA">
        <w:rPr>
          <w:rFonts w:ascii="Times New Roman" w:hAnsi="Times New Roman" w:cs="Times New Roman"/>
          <w:color w:val="222222"/>
          <w:sz w:val="26"/>
          <w:szCs w:val="26"/>
        </w:rPr>
        <w:t xml:space="preserve">Vi (phòng A.101) hoặc email: </w:t>
      </w:r>
      <w:hyperlink r:id="rId5" w:history="1">
        <w:r w:rsidRPr="00C722EA">
          <w:rPr>
            <w:rStyle w:val="Hyperlink"/>
            <w:rFonts w:ascii="Times New Roman" w:hAnsi="Times New Roman" w:cs="Times New Roman"/>
            <w:sz w:val="26"/>
            <w:szCs w:val="26"/>
          </w:rPr>
          <w:t>ctsv@uit.edu.vn</w:t>
        </w:r>
      </w:hyperlink>
    </w:p>
    <w:p w:rsidR="00267749" w:rsidRPr="003C4C17" w:rsidRDefault="00267749" w:rsidP="001A003A">
      <w:pPr>
        <w:pStyle w:val="ListParagraph"/>
        <w:numPr>
          <w:ilvl w:val="0"/>
          <w:numId w:val="3"/>
        </w:numPr>
        <w:spacing w:after="0" w:line="360" w:lineRule="auto"/>
        <w:jc w:val="both"/>
        <w:rPr>
          <w:rFonts w:ascii="Times New Roman" w:hAnsi="Times New Roman" w:cs="Times New Roman"/>
          <w:b/>
          <w:sz w:val="26"/>
          <w:szCs w:val="26"/>
        </w:rPr>
      </w:pPr>
      <w:r w:rsidRPr="003C4C17">
        <w:rPr>
          <w:rFonts w:ascii="Times New Roman" w:hAnsi="Times New Roman" w:cs="Times New Roman"/>
          <w:b/>
          <w:sz w:val="26"/>
          <w:szCs w:val="26"/>
        </w:rPr>
        <w:t>Quy định về hỗ trợ chi phí học tập</w:t>
      </w:r>
      <w:r w:rsidR="003C4C17">
        <w:rPr>
          <w:rFonts w:ascii="Times New Roman" w:hAnsi="Times New Roman" w:cs="Times New Roman"/>
          <w:b/>
          <w:sz w:val="26"/>
          <w:szCs w:val="26"/>
        </w:rPr>
        <w:t>:</w:t>
      </w:r>
    </w:p>
    <w:p w:rsidR="00267749" w:rsidRDefault="00267749" w:rsidP="00AD771D">
      <w:pPr>
        <w:pStyle w:val="ListParagraph"/>
        <w:numPr>
          <w:ilvl w:val="0"/>
          <w:numId w:val="10"/>
        </w:numPr>
        <w:spacing w:after="0" w:line="360" w:lineRule="auto"/>
        <w:jc w:val="both"/>
        <w:rPr>
          <w:rFonts w:ascii="Times New Roman" w:hAnsi="Times New Roman" w:cs="Times New Roman"/>
          <w:sz w:val="26"/>
          <w:szCs w:val="26"/>
        </w:rPr>
      </w:pPr>
      <w:r w:rsidRPr="00AD771D">
        <w:rPr>
          <w:rFonts w:ascii="Times New Roman" w:hAnsi="Times New Roman" w:cs="Times New Roman"/>
          <w:sz w:val="26"/>
          <w:szCs w:val="26"/>
        </w:rPr>
        <w:t>Thời gian cấp hỗ trợ chỉ được tính từ thời điểm sinh viên nộp hồ sơ cho Nhà trường, không giải quyết truy lĩnh thời điểm trước đó.</w:t>
      </w:r>
    </w:p>
    <w:p w:rsidR="001A003A" w:rsidRPr="00AD771D" w:rsidRDefault="00B533D3" w:rsidP="001A003A">
      <w:pPr>
        <w:pStyle w:val="ListParagraph"/>
        <w:numPr>
          <w:ilvl w:val="0"/>
          <w:numId w:val="10"/>
        </w:numPr>
        <w:spacing w:after="0" w:line="360" w:lineRule="auto"/>
        <w:jc w:val="both"/>
        <w:rPr>
          <w:rFonts w:ascii="Times New Roman" w:hAnsi="Times New Roman" w:cs="Times New Roman"/>
          <w:sz w:val="26"/>
          <w:szCs w:val="26"/>
        </w:rPr>
      </w:pPr>
      <w:r w:rsidRPr="00AD771D">
        <w:rPr>
          <w:rFonts w:ascii="Times New Roman" w:hAnsi="Times New Roman" w:cs="Times New Roman"/>
          <w:color w:val="000000"/>
          <w:sz w:val="26"/>
          <w:szCs w:val="26"/>
          <w:shd w:val="clear" w:color="auto" w:fill="FFFFFF"/>
        </w:rPr>
        <w:t>Các đối tượng thuộc diện được hỗ trợ chi phí học tập theo quy định tại Thông tư liên tịch này mà cùng một lúc được hưởng nhiều chính sách hỗ trợ có cùng tính chất thì chỉ được hưởng một chế độ ưu đãi cao nhất.</w:t>
      </w:r>
    </w:p>
    <w:p w:rsidR="00AD771D" w:rsidRPr="00473009" w:rsidRDefault="00B533D3" w:rsidP="00AD771D">
      <w:pPr>
        <w:pStyle w:val="ListParagraph"/>
        <w:numPr>
          <w:ilvl w:val="0"/>
          <w:numId w:val="10"/>
        </w:numPr>
        <w:spacing w:after="0" w:line="360" w:lineRule="auto"/>
        <w:jc w:val="both"/>
        <w:rPr>
          <w:rFonts w:ascii="Times New Roman" w:hAnsi="Times New Roman" w:cs="Times New Roman"/>
          <w:sz w:val="26"/>
          <w:szCs w:val="26"/>
        </w:rPr>
      </w:pPr>
      <w:r w:rsidRPr="00AD771D">
        <w:rPr>
          <w:rFonts w:ascii="Times New Roman" w:hAnsi="Times New Roman" w:cs="Times New Roman"/>
          <w:sz w:val="26"/>
          <w:szCs w:val="26"/>
        </w:rPr>
        <w:t>Thời điểm chi trả được sẽ được thông báo sau khi Nhà trường nhận được kinh phí từ ngân sách Nhà nước.</w:t>
      </w:r>
      <w:r w:rsidR="00AD771D">
        <w:rPr>
          <w:rFonts w:ascii="Times New Roman" w:hAnsi="Times New Roman" w:cs="Times New Roman"/>
          <w:sz w:val="26"/>
          <w:szCs w:val="26"/>
        </w:rPr>
        <w:t>/.</w:t>
      </w:r>
    </w:p>
    <w:p w:rsidR="00AD771D" w:rsidRDefault="00AD771D" w:rsidP="00AD771D">
      <w:pPr>
        <w:spacing w:after="0" w:line="36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D771D" w:rsidTr="005867FD">
        <w:tc>
          <w:tcPr>
            <w:tcW w:w="4675" w:type="dxa"/>
          </w:tcPr>
          <w:p w:rsidR="00AD771D" w:rsidRPr="005867FD" w:rsidRDefault="00AD771D" w:rsidP="005867FD">
            <w:pPr>
              <w:jc w:val="both"/>
              <w:rPr>
                <w:rFonts w:ascii="Times New Roman" w:hAnsi="Times New Roman" w:cs="Times New Roman"/>
                <w:b/>
                <w:i/>
                <w:sz w:val="24"/>
                <w:szCs w:val="24"/>
              </w:rPr>
            </w:pPr>
            <w:r w:rsidRPr="005867FD">
              <w:rPr>
                <w:rFonts w:ascii="Times New Roman" w:hAnsi="Times New Roman" w:cs="Times New Roman"/>
                <w:b/>
                <w:i/>
                <w:sz w:val="24"/>
                <w:szCs w:val="24"/>
              </w:rPr>
              <w:t xml:space="preserve">Nơi nhận: </w:t>
            </w:r>
          </w:p>
          <w:p w:rsidR="0022013B" w:rsidRDefault="00AD771D" w:rsidP="005867FD">
            <w:pPr>
              <w:jc w:val="both"/>
              <w:rPr>
                <w:rFonts w:ascii="Times New Roman" w:hAnsi="Times New Roman" w:cs="Times New Roman"/>
                <w:sz w:val="26"/>
                <w:szCs w:val="26"/>
              </w:rPr>
            </w:pPr>
            <w:r>
              <w:rPr>
                <w:rFonts w:ascii="Times New Roman" w:hAnsi="Times New Roman" w:cs="Times New Roman"/>
                <w:sz w:val="26"/>
                <w:szCs w:val="26"/>
              </w:rPr>
              <w:t>-</w:t>
            </w:r>
            <w:r w:rsidR="005867FD">
              <w:rPr>
                <w:rFonts w:ascii="Times New Roman" w:hAnsi="Times New Roman" w:cs="Times New Roman"/>
                <w:sz w:val="26"/>
                <w:szCs w:val="26"/>
              </w:rPr>
              <w:t xml:space="preserve"> </w:t>
            </w:r>
            <w:r w:rsidR="0022013B" w:rsidRPr="0022013B">
              <w:rPr>
                <w:rFonts w:ascii="Times New Roman" w:hAnsi="Times New Roman" w:cs="Times New Roman"/>
              </w:rPr>
              <w:t>Ban Giám hiệu (báo cáo);</w:t>
            </w:r>
          </w:p>
          <w:p w:rsidR="00AD771D" w:rsidRPr="005867FD" w:rsidRDefault="0022013B" w:rsidP="005867FD">
            <w:pPr>
              <w:jc w:val="both"/>
              <w:rPr>
                <w:rFonts w:ascii="Times New Roman" w:hAnsi="Times New Roman" w:cs="Times New Roman"/>
              </w:rPr>
            </w:pPr>
            <w:r>
              <w:rPr>
                <w:rFonts w:ascii="Times New Roman" w:hAnsi="Times New Roman" w:cs="Times New Roman"/>
              </w:rPr>
              <w:t xml:space="preserve">- </w:t>
            </w:r>
            <w:r w:rsidR="00AD771D" w:rsidRPr="005867FD">
              <w:rPr>
                <w:rFonts w:ascii="Times New Roman" w:hAnsi="Times New Roman" w:cs="Times New Roman"/>
              </w:rPr>
              <w:t>Phòng KHTC ph/hợp;</w:t>
            </w:r>
          </w:p>
          <w:p w:rsidR="00AD771D" w:rsidRPr="005867FD" w:rsidRDefault="00AD771D" w:rsidP="005867FD">
            <w:pPr>
              <w:jc w:val="both"/>
              <w:rPr>
                <w:rFonts w:ascii="Times New Roman" w:hAnsi="Times New Roman" w:cs="Times New Roman"/>
              </w:rPr>
            </w:pPr>
            <w:r w:rsidRPr="005867FD">
              <w:rPr>
                <w:rFonts w:ascii="Times New Roman" w:hAnsi="Times New Roman" w:cs="Times New Roman"/>
              </w:rPr>
              <w:t>- Cố vấn học tập</w:t>
            </w:r>
            <w:r w:rsidR="005867FD" w:rsidRPr="005867FD">
              <w:rPr>
                <w:rFonts w:ascii="Times New Roman" w:hAnsi="Times New Roman" w:cs="Times New Roman"/>
              </w:rPr>
              <w:t xml:space="preserve"> thông báo</w:t>
            </w:r>
            <w:r w:rsidRPr="005867FD">
              <w:rPr>
                <w:rFonts w:ascii="Times New Roman" w:hAnsi="Times New Roman" w:cs="Times New Roman"/>
              </w:rPr>
              <w:t>;</w:t>
            </w:r>
          </w:p>
          <w:p w:rsidR="00AD771D" w:rsidRPr="005867FD" w:rsidRDefault="00AD771D" w:rsidP="005867FD">
            <w:pPr>
              <w:jc w:val="both"/>
              <w:rPr>
                <w:rFonts w:ascii="Times New Roman" w:hAnsi="Times New Roman" w:cs="Times New Roman"/>
              </w:rPr>
            </w:pPr>
            <w:r w:rsidRPr="005867FD">
              <w:rPr>
                <w:rFonts w:ascii="Times New Roman" w:hAnsi="Times New Roman" w:cs="Times New Roman"/>
              </w:rPr>
              <w:t>- Lớp trưởng</w:t>
            </w:r>
            <w:r w:rsidR="005867FD" w:rsidRPr="005867FD">
              <w:rPr>
                <w:rFonts w:ascii="Times New Roman" w:hAnsi="Times New Roman" w:cs="Times New Roman"/>
              </w:rPr>
              <w:t xml:space="preserve"> phổ biến</w:t>
            </w:r>
            <w:r w:rsidRPr="005867FD">
              <w:rPr>
                <w:rFonts w:ascii="Times New Roman" w:hAnsi="Times New Roman" w:cs="Times New Roman"/>
              </w:rPr>
              <w:t>;</w:t>
            </w:r>
          </w:p>
          <w:p w:rsidR="00AD771D" w:rsidRPr="005867FD" w:rsidRDefault="00AD771D" w:rsidP="005867FD">
            <w:pPr>
              <w:jc w:val="both"/>
              <w:rPr>
                <w:rFonts w:ascii="Times New Roman" w:hAnsi="Times New Roman" w:cs="Times New Roman"/>
              </w:rPr>
            </w:pPr>
            <w:r w:rsidRPr="005867FD">
              <w:rPr>
                <w:rFonts w:ascii="Times New Roman" w:hAnsi="Times New Roman" w:cs="Times New Roman"/>
              </w:rPr>
              <w:t>- Sinh viên thực hiện;</w:t>
            </w:r>
          </w:p>
          <w:p w:rsidR="00AD771D" w:rsidRDefault="006A658A" w:rsidP="005867FD">
            <w:pPr>
              <w:jc w:val="both"/>
              <w:rPr>
                <w:rFonts w:ascii="Times New Roman" w:hAnsi="Times New Roman" w:cs="Times New Roman"/>
                <w:sz w:val="26"/>
                <w:szCs w:val="26"/>
              </w:rPr>
            </w:pPr>
            <w:r>
              <w:rPr>
                <w:rFonts w:ascii="Times New Roman" w:hAnsi="Times New Roman" w:cs="Times New Roman"/>
              </w:rPr>
              <w:t>- Lưu: VT</w:t>
            </w:r>
            <w:bookmarkStart w:id="0" w:name="_GoBack"/>
            <w:bookmarkEnd w:id="0"/>
            <w:r w:rsidR="00E00C7D">
              <w:rPr>
                <w:rFonts w:ascii="Times New Roman" w:hAnsi="Times New Roman" w:cs="Times New Roman"/>
              </w:rPr>
              <w:t>, CTSV</w:t>
            </w:r>
          </w:p>
        </w:tc>
        <w:tc>
          <w:tcPr>
            <w:tcW w:w="4675" w:type="dxa"/>
          </w:tcPr>
          <w:p w:rsidR="00AD771D" w:rsidRPr="005867FD" w:rsidRDefault="00473009" w:rsidP="005867FD">
            <w:pPr>
              <w:jc w:val="center"/>
              <w:rPr>
                <w:rFonts w:ascii="Times New Roman" w:hAnsi="Times New Roman" w:cs="Times New Roman"/>
                <w:b/>
                <w:sz w:val="26"/>
                <w:szCs w:val="26"/>
              </w:rPr>
            </w:pPr>
            <w:r>
              <w:rPr>
                <w:rFonts w:ascii="Times New Roman" w:hAnsi="Times New Roman" w:cs="Times New Roman"/>
                <w:b/>
                <w:sz w:val="26"/>
                <w:szCs w:val="26"/>
              </w:rPr>
              <w:t>KT</w:t>
            </w:r>
            <w:r w:rsidR="005867FD" w:rsidRPr="005867FD">
              <w:rPr>
                <w:rFonts w:ascii="Times New Roman" w:hAnsi="Times New Roman" w:cs="Times New Roman"/>
                <w:b/>
                <w:sz w:val="26"/>
                <w:szCs w:val="26"/>
              </w:rPr>
              <w:t>.HIỆU TRƯỞNG</w:t>
            </w:r>
          </w:p>
          <w:p w:rsidR="005867FD" w:rsidRPr="005867FD" w:rsidRDefault="00473009" w:rsidP="005867FD">
            <w:pPr>
              <w:jc w:val="center"/>
              <w:rPr>
                <w:rFonts w:ascii="Times New Roman" w:hAnsi="Times New Roman" w:cs="Times New Roman"/>
                <w:b/>
                <w:sz w:val="26"/>
                <w:szCs w:val="26"/>
              </w:rPr>
            </w:pPr>
            <w:r>
              <w:rPr>
                <w:rFonts w:ascii="Times New Roman" w:hAnsi="Times New Roman" w:cs="Times New Roman"/>
                <w:b/>
                <w:sz w:val="26"/>
                <w:szCs w:val="26"/>
              </w:rPr>
              <w:t>PHÓ HIỆU TRƯỞNG</w:t>
            </w:r>
          </w:p>
          <w:p w:rsidR="005867FD" w:rsidRDefault="005867FD" w:rsidP="005867FD">
            <w:pPr>
              <w:spacing w:line="360" w:lineRule="auto"/>
              <w:jc w:val="center"/>
              <w:rPr>
                <w:rFonts w:ascii="Times New Roman" w:hAnsi="Times New Roman" w:cs="Times New Roman"/>
                <w:sz w:val="26"/>
                <w:szCs w:val="26"/>
              </w:rPr>
            </w:pPr>
          </w:p>
          <w:p w:rsidR="005867FD" w:rsidRDefault="005867FD" w:rsidP="005867FD">
            <w:pPr>
              <w:spacing w:line="360" w:lineRule="auto"/>
              <w:jc w:val="center"/>
              <w:rPr>
                <w:rFonts w:ascii="Times New Roman" w:hAnsi="Times New Roman" w:cs="Times New Roman"/>
                <w:sz w:val="26"/>
                <w:szCs w:val="26"/>
              </w:rPr>
            </w:pPr>
          </w:p>
          <w:p w:rsidR="005867FD" w:rsidRDefault="005867FD" w:rsidP="005867FD">
            <w:pPr>
              <w:spacing w:line="360" w:lineRule="auto"/>
              <w:jc w:val="center"/>
              <w:rPr>
                <w:rFonts w:ascii="Times New Roman" w:hAnsi="Times New Roman" w:cs="Times New Roman"/>
                <w:sz w:val="26"/>
                <w:szCs w:val="26"/>
              </w:rPr>
            </w:pPr>
          </w:p>
          <w:p w:rsidR="005867FD" w:rsidRPr="005867FD" w:rsidRDefault="00473009" w:rsidP="005867F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Vũ Đức Lung</w:t>
            </w:r>
          </w:p>
        </w:tc>
      </w:tr>
    </w:tbl>
    <w:p w:rsidR="00AD771D" w:rsidRPr="00AD771D" w:rsidRDefault="00AD771D" w:rsidP="00AD771D">
      <w:pPr>
        <w:spacing w:after="0" w:line="360" w:lineRule="auto"/>
        <w:jc w:val="both"/>
        <w:rPr>
          <w:rFonts w:ascii="Times New Roman" w:hAnsi="Times New Roman" w:cs="Times New Roman"/>
          <w:sz w:val="26"/>
          <w:szCs w:val="26"/>
        </w:rPr>
      </w:pPr>
    </w:p>
    <w:p w:rsidR="00AD771D" w:rsidRDefault="00AD771D" w:rsidP="00AD771D">
      <w:pPr>
        <w:pStyle w:val="ListParagraph"/>
        <w:spacing w:after="0" w:line="360" w:lineRule="auto"/>
        <w:ind w:left="1080"/>
        <w:jc w:val="both"/>
        <w:rPr>
          <w:rFonts w:ascii="Times New Roman" w:hAnsi="Times New Roman" w:cs="Times New Roman"/>
          <w:sz w:val="26"/>
          <w:szCs w:val="26"/>
        </w:rPr>
      </w:pPr>
    </w:p>
    <w:p w:rsidR="00AD771D" w:rsidRDefault="00AD771D" w:rsidP="00AD771D">
      <w:pPr>
        <w:pStyle w:val="ListParagraph"/>
        <w:spacing w:after="0" w:line="360" w:lineRule="auto"/>
        <w:ind w:left="1080"/>
        <w:jc w:val="both"/>
        <w:rPr>
          <w:rFonts w:ascii="Times New Roman" w:hAnsi="Times New Roman" w:cs="Times New Roman"/>
          <w:sz w:val="26"/>
          <w:szCs w:val="26"/>
        </w:rPr>
      </w:pPr>
    </w:p>
    <w:p w:rsidR="00AD771D" w:rsidRDefault="00AD771D" w:rsidP="00AD771D">
      <w:pPr>
        <w:pStyle w:val="ListParagraph"/>
        <w:spacing w:after="0" w:line="360" w:lineRule="auto"/>
        <w:ind w:left="1080"/>
        <w:jc w:val="both"/>
        <w:rPr>
          <w:rFonts w:ascii="Times New Roman" w:hAnsi="Times New Roman" w:cs="Times New Roman"/>
          <w:sz w:val="26"/>
          <w:szCs w:val="26"/>
        </w:rPr>
      </w:pPr>
    </w:p>
    <w:p w:rsidR="00AD771D" w:rsidRPr="00AD771D" w:rsidRDefault="00AD771D" w:rsidP="00AD771D">
      <w:pPr>
        <w:pStyle w:val="ListParagraph"/>
        <w:spacing w:after="0" w:line="360" w:lineRule="auto"/>
        <w:ind w:left="1080"/>
        <w:jc w:val="both"/>
        <w:rPr>
          <w:rFonts w:ascii="Times New Roman" w:hAnsi="Times New Roman" w:cs="Times New Roman"/>
          <w:sz w:val="26"/>
          <w:szCs w:val="26"/>
        </w:rPr>
      </w:pPr>
    </w:p>
    <w:p w:rsidR="001A003A" w:rsidRDefault="001A003A" w:rsidP="00B533D3">
      <w:pPr>
        <w:jc w:val="both"/>
        <w:rPr>
          <w:rFonts w:ascii="Times New Roman" w:hAnsi="Times New Roman" w:cs="Times New Roman"/>
          <w:sz w:val="26"/>
          <w:szCs w:val="26"/>
        </w:rPr>
      </w:pPr>
    </w:p>
    <w:sectPr w:rsidR="001A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B5ABF"/>
    <w:multiLevelType w:val="hybridMultilevel"/>
    <w:tmpl w:val="C5B64E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F285D4B"/>
    <w:multiLevelType w:val="hybridMultilevel"/>
    <w:tmpl w:val="B342842C"/>
    <w:lvl w:ilvl="0" w:tplc="211C9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54F52"/>
    <w:multiLevelType w:val="hybridMultilevel"/>
    <w:tmpl w:val="81D43486"/>
    <w:lvl w:ilvl="0" w:tplc="D5A83E2E">
      <w:start w:val="1"/>
      <w:numFmt w:val="bullet"/>
      <w:lvlText w:val="-"/>
      <w:lvlJc w:val="left"/>
      <w:pPr>
        <w:ind w:left="1789" w:hanging="360"/>
      </w:pPr>
      <w:rPr>
        <w:rFonts w:ascii="Times New Roman" w:eastAsiaTheme="minorHAns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3552529E"/>
    <w:multiLevelType w:val="hybridMultilevel"/>
    <w:tmpl w:val="2E7CC010"/>
    <w:lvl w:ilvl="0" w:tplc="C19AA6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E2053"/>
    <w:multiLevelType w:val="hybridMultilevel"/>
    <w:tmpl w:val="B574C2D2"/>
    <w:lvl w:ilvl="0" w:tplc="FF6C7CB0">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59294205"/>
    <w:multiLevelType w:val="hybridMultilevel"/>
    <w:tmpl w:val="EA50BD56"/>
    <w:lvl w:ilvl="0" w:tplc="D5A83E2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F4AAD"/>
    <w:multiLevelType w:val="hybridMultilevel"/>
    <w:tmpl w:val="2D9AD7BC"/>
    <w:lvl w:ilvl="0" w:tplc="D5A83E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253CF9"/>
    <w:multiLevelType w:val="hybridMultilevel"/>
    <w:tmpl w:val="BAB43B2C"/>
    <w:lvl w:ilvl="0" w:tplc="D5A83E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F3752F"/>
    <w:multiLevelType w:val="hybridMultilevel"/>
    <w:tmpl w:val="4F50204C"/>
    <w:lvl w:ilvl="0" w:tplc="CEFA0478">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C7CE1"/>
    <w:multiLevelType w:val="hybridMultilevel"/>
    <w:tmpl w:val="22B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87271"/>
    <w:multiLevelType w:val="hybridMultilevel"/>
    <w:tmpl w:val="BC70A4B0"/>
    <w:lvl w:ilvl="0" w:tplc="B6EADA2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F0A050F"/>
    <w:multiLevelType w:val="hybridMultilevel"/>
    <w:tmpl w:val="DE5CFA3E"/>
    <w:lvl w:ilvl="0" w:tplc="D5A83E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11"/>
  </w:num>
  <w:num w:numId="5">
    <w:abstractNumId w:val="9"/>
  </w:num>
  <w:num w:numId="6">
    <w:abstractNumId w:val="5"/>
  </w:num>
  <w:num w:numId="7">
    <w:abstractNumId w:val="0"/>
  </w:num>
  <w:num w:numId="8">
    <w:abstractNumId w:val="6"/>
  </w:num>
  <w:num w:numId="9">
    <w:abstractNumId w:val="2"/>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49"/>
    <w:rsid w:val="001A003A"/>
    <w:rsid w:val="0022013B"/>
    <w:rsid w:val="00267749"/>
    <w:rsid w:val="003C4C17"/>
    <w:rsid w:val="00473009"/>
    <w:rsid w:val="005759F0"/>
    <w:rsid w:val="005867FD"/>
    <w:rsid w:val="006A658A"/>
    <w:rsid w:val="009D514A"/>
    <w:rsid w:val="00AD771D"/>
    <w:rsid w:val="00B533D3"/>
    <w:rsid w:val="00C722EA"/>
    <w:rsid w:val="00D26535"/>
    <w:rsid w:val="00E0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747E-FC46-43A8-AEA3-923E9DD3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267749"/>
    <w:rPr>
      <w:color w:val="0000FF"/>
      <w:u w:val="single"/>
    </w:rPr>
  </w:style>
  <w:style w:type="character" w:customStyle="1" w:styleId="apple-converted-space">
    <w:name w:val="apple-converted-space"/>
    <w:basedOn w:val="DefaultParagraphFont"/>
    <w:rsid w:val="00267749"/>
  </w:style>
  <w:style w:type="character" w:styleId="FollowedHyperlink">
    <w:name w:val="FollowedHyperlink"/>
    <w:basedOn w:val="DefaultParagraphFont"/>
    <w:uiPriority w:val="99"/>
    <w:semiHidden/>
    <w:unhideWhenUsed/>
    <w:rsid w:val="00267749"/>
    <w:rPr>
      <w:color w:val="954F72" w:themeColor="followedHyperlink"/>
      <w:u w:val="single"/>
    </w:rPr>
  </w:style>
  <w:style w:type="table" w:styleId="TableGrid">
    <w:name w:val="Table Grid"/>
    <w:basedOn w:val="TableNormal"/>
    <w:uiPriority w:val="39"/>
    <w:rsid w:val="00267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C17"/>
    <w:pPr>
      <w:ind w:left="720"/>
      <w:contextualSpacing/>
    </w:pPr>
  </w:style>
  <w:style w:type="paragraph" w:styleId="BalloonText">
    <w:name w:val="Balloon Text"/>
    <w:basedOn w:val="Normal"/>
    <w:link w:val="BalloonTextChar"/>
    <w:uiPriority w:val="99"/>
    <w:semiHidden/>
    <w:unhideWhenUsed/>
    <w:rsid w:val="006A6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sv@u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2015-09-01T02:22:00Z</cp:lastPrinted>
  <dcterms:created xsi:type="dcterms:W3CDTF">2015-07-07T07:23:00Z</dcterms:created>
  <dcterms:modified xsi:type="dcterms:W3CDTF">2015-09-01T02:24:00Z</dcterms:modified>
</cp:coreProperties>
</file>